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1000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86262583/3880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368654</w:t>
      </w:r>
      <w:r>
        <w:rPr>
          <w:rFonts w:ascii="Times New Roman" w:eastAsia="Times New Roman" w:hAnsi="Times New Roman" w:cs="Times New Roman"/>
        </w:rPr>
        <w:t xml:space="preserve">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86262583/3880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0412365400725003242420152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